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18B2E" w14:textId="194C8FF3" w:rsidR="00DF5EFF" w:rsidRDefault="00DF5EFF" w:rsidP="00181E3B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9C0033A" wp14:editId="1BF1CD5F">
            <wp:extent cx="1879600" cy="1218499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5" r="37029" b="87273"/>
                    <a:stretch/>
                  </pic:blipFill>
                  <pic:spPr bwMode="auto">
                    <a:xfrm>
                      <a:off x="0" y="0"/>
                      <a:ext cx="1892523" cy="12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FFC0D" w14:textId="39D2B107" w:rsidR="00CE5AA0" w:rsidRDefault="00CE5AA0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</w:t>
      </w:r>
      <w:r w:rsidR="00181E3B">
        <w:rPr>
          <w:noProof/>
          <w:lang w:eastAsia="cs-CZ"/>
        </w:rPr>
        <w:drawing>
          <wp:inline distT="0" distB="0" distL="0" distR="0" wp14:anchorId="62DE38ED" wp14:editId="62C2EE90">
            <wp:extent cx="6172200" cy="180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7"/>
                    <a:srcRect l="54729" t="20248" r="30959" b="64357"/>
                    <a:stretch/>
                  </pic:blipFill>
                  <pic:spPr bwMode="auto">
                    <a:xfrm>
                      <a:off x="0" y="0"/>
                      <a:ext cx="6217857" cy="18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E860D" w14:textId="6BC66A9B" w:rsidR="00CE5AA0" w:rsidRPr="00181E3B" w:rsidRDefault="00CE5AA0" w:rsidP="00181E3B">
      <w:pPr>
        <w:spacing w:after="120" w:line="360" w:lineRule="auto"/>
        <w:ind w:right="57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Mo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ž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nosti zakoupení našeho výrobku:</w:t>
      </w:r>
    </w:p>
    <w:p w14:paraId="022FC455" w14:textId="18268312" w:rsidR="00181E3B" w:rsidRPr="00181E3B" w:rsidRDefault="00CE5AA0" w:rsidP="00181E3B">
      <w:pPr>
        <w:pStyle w:val="Odstavecseseznamem"/>
        <w:numPr>
          <w:ilvl w:val="0"/>
          <w:numId w:val="2"/>
        </w:numPr>
        <w:spacing w:after="0" w:line="360" w:lineRule="auto"/>
        <w:ind w:left="567" w:right="57" w:hanging="425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 xml:space="preserve">stránky </w:t>
      </w:r>
      <w:hyperlink r:id="rId8" w:history="1">
        <w:r w:rsidR="00CC4392" w:rsidRPr="00181E3B">
          <w:rPr>
            <w:rStyle w:val="Hypertextovodkaz"/>
            <w:rFonts w:ascii="Herculanum" w:hAnsi="Herculanum" w:cs="Apple Chancery"/>
            <w:b/>
            <w:bCs/>
            <w:sz w:val="32"/>
            <w:szCs w:val="32"/>
          </w:rPr>
          <w:t>E-jarmark (abecedapenez.cz)</w:t>
        </w:r>
      </w:hyperlink>
      <w:r w:rsidR="00181E3B">
        <w:rPr>
          <w:rStyle w:val="Hypertextovodkaz"/>
          <w:rFonts w:ascii="Herculanum" w:hAnsi="Herculanum" w:cs="Apple Chancery"/>
          <w:b/>
          <w:bCs/>
          <w:sz w:val="32"/>
          <w:szCs w:val="32"/>
        </w:rPr>
        <w:t xml:space="preserve">. </w:t>
      </w:r>
      <w:r w:rsidR="00CC4392"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Sta</w:t>
      </w:r>
      <w:r w:rsidR="00CC4392"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č</w:t>
      </w:r>
      <w:r w:rsidR="00CC4392"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í kliknout na tla</w:t>
      </w:r>
      <w:r w:rsidR="00CC4392"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č</w:t>
      </w:r>
      <w:r w:rsidR="00CC4392"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 xml:space="preserve">ítko </w:t>
      </w:r>
      <w:hyperlink r:id="rId9" w:history="1">
        <w:r w:rsidR="00CC4392" w:rsidRPr="00181E3B">
          <w:rPr>
            <w:rStyle w:val="Hypertextovodkaz"/>
            <w:rFonts w:ascii="Herculanum" w:hAnsi="Herculanum" w:cs="Apple Chancery"/>
            <w:b/>
            <w:bCs/>
            <w:noProof/>
            <w:sz w:val="32"/>
            <w:szCs w:val="32"/>
            <w:lang w:eastAsia="cs-CZ"/>
          </w:rPr>
          <w:t>Hledat e-jarmark</w:t>
        </w:r>
      </w:hyperlink>
      <w:r w:rsidR="00CC4392"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, najít jméno naší školy a objednat si vybrané zbo</w:t>
      </w:r>
      <w:r w:rsidR="00CC4392"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ž</w:t>
      </w:r>
      <w:r w:rsidR="00CC4392"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í.</w:t>
      </w:r>
    </w:p>
    <w:p w14:paraId="26A24F30" w14:textId="77777777" w:rsidR="00181E3B" w:rsidRPr="00181E3B" w:rsidRDefault="00CC4392" w:rsidP="00181E3B">
      <w:pPr>
        <w:pStyle w:val="Odstavecseseznamem"/>
        <w:spacing w:after="0" w:line="360" w:lineRule="auto"/>
        <w:ind w:right="57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E- jarmark bude otev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ř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en od 24.4. do 30.4. 2023.</w:t>
      </w:r>
    </w:p>
    <w:p w14:paraId="4C933597" w14:textId="4C59D154" w:rsidR="00181E3B" w:rsidRPr="00181E3B" w:rsidRDefault="00CC4392" w:rsidP="00181E3B">
      <w:pPr>
        <w:pStyle w:val="Odstavecseseznamem"/>
        <w:spacing w:after="0" w:line="360" w:lineRule="auto"/>
        <w:ind w:right="57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Výdejna výrobk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ů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 xml:space="preserve"> bude ve st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ř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edu 3.5.2023 na Novém nám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ě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stí v podloubí od 15</w:t>
      </w:r>
      <w:r w:rsid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.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00 do 17</w:t>
      </w:r>
      <w:r w:rsid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.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00 hodin.</w:t>
      </w:r>
    </w:p>
    <w:p w14:paraId="5A543D67" w14:textId="54602F2E" w:rsidR="00181E3B" w:rsidRDefault="00CC4392" w:rsidP="00181E3B">
      <w:pPr>
        <w:pStyle w:val="Odstavecseseznamem"/>
        <w:numPr>
          <w:ilvl w:val="0"/>
          <w:numId w:val="2"/>
        </w:numPr>
        <w:spacing w:after="0" w:line="360" w:lineRule="auto"/>
        <w:ind w:left="567" w:right="57" w:hanging="425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Volný prodej na Novém nám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ě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stí bude také ve st</w:t>
      </w:r>
      <w:r w:rsidRPr="00181E3B">
        <w:rPr>
          <w:rFonts w:ascii="Herculanum" w:hAnsi="Herculanum" w:cs="Cambria"/>
          <w:b/>
          <w:bCs/>
          <w:noProof/>
          <w:sz w:val="32"/>
          <w:szCs w:val="32"/>
          <w:lang w:eastAsia="cs-CZ"/>
        </w:rPr>
        <w:t>ř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edu 3.5.2023 od 15</w:t>
      </w:r>
      <w:r w:rsid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.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00 do 17</w:t>
      </w:r>
      <w:r w:rsid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.</w:t>
      </w:r>
      <w:r w:rsidRPr="00181E3B"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  <w:t>00 hodin.</w:t>
      </w:r>
    </w:p>
    <w:p w14:paraId="27029199" w14:textId="77777777" w:rsidR="00181E3B" w:rsidRPr="00181E3B" w:rsidRDefault="00181E3B" w:rsidP="00181E3B">
      <w:pPr>
        <w:pStyle w:val="Odstavecseseznamem"/>
        <w:spacing w:after="0" w:line="360" w:lineRule="auto"/>
        <w:ind w:left="567" w:right="57"/>
        <w:jc w:val="both"/>
        <w:rPr>
          <w:rFonts w:ascii="Herculanum" w:hAnsi="Herculanum" w:cs="Apple Chancery"/>
          <w:b/>
          <w:bCs/>
          <w:noProof/>
          <w:sz w:val="32"/>
          <w:szCs w:val="32"/>
          <w:lang w:eastAsia="cs-CZ"/>
        </w:rPr>
      </w:pPr>
    </w:p>
    <w:p w14:paraId="39AB0EE8" w14:textId="57866818" w:rsidR="00CE5AA0" w:rsidRPr="00181E3B" w:rsidRDefault="00CC4392" w:rsidP="00181E3B">
      <w:pPr>
        <w:spacing w:after="0" w:line="360" w:lineRule="auto"/>
        <w:ind w:right="57"/>
        <w:jc w:val="center"/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</w:pPr>
      <w:r w:rsidRPr="00181E3B"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  <w:t>Moc d</w:t>
      </w:r>
      <w:r w:rsidRPr="00181E3B">
        <w:rPr>
          <w:rFonts w:ascii="Herculanum" w:hAnsi="Herculanum" w:cs="Cambria"/>
          <w:b/>
          <w:bCs/>
          <w:noProof/>
          <w:color w:val="FF0000"/>
          <w:sz w:val="32"/>
          <w:szCs w:val="32"/>
          <w:lang w:eastAsia="cs-CZ"/>
        </w:rPr>
        <w:t>ě</w:t>
      </w:r>
      <w:r w:rsidRPr="00181E3B"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  <w:t>kujeme, d</w:t>
      </w:r>
      <w:r w:rsidRPr="00181E3B">
        <w:rPr>
          <w:rFonts w:ascii="Herculanum" w:hAnsi="Herculanum" w:cs="Cambria"/>
          <w:b/>
          <w:bCs/>
          <w:noProof/>
          <w:color w:val="FF0000"/>
          <w:sz w:val="32"/>
          <w:szCs w:val="32"/>
          <w:lang w:eastAsia="cs-CZ"/>
        </w:rPr>
        <w:t>ě</w:t>
      </w:r>
      <w:r w:rsidRPr="00181E3B"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  <w:t>ti ze 4. t</w:t>
      </w:r>
      <w:r w:rsidRPr="00181E3B">
        <w:rPr>
          <w:rFonts w:ascii="Herculanum" w:hAnsi="Herculanum" w:cs="Cambria"/>
          <w:b/>
          <w:bCs/>
          <w:noProof/>
          <w:color w:val="FF0000"/>
          <w:sz w:val="32"/>
          <w:szCs w:val="32"/>
          <w:lang w:eastAsia="cs-CZ"/>
        </w:rPr>
        <w:t>ř</w:t>
      </w:r>
      <w:r w:rsidRPr="00181E3B"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  <w:t>ídy ZŠ T. G. Masaryka Št</w:t>
      </w:r>
      <w:r w:rsidRPr="00181E3B">
        <w:rPr>
          <w:rFonts w:ascii="Herculanum" w:hAnsi="Herculanum" w:cs="Cambria"/>
          <w:b/>
          <w:bCs/>
          <w:noProof/>
          <w:color w:val="FF0000"/>
          <w:sz w:val="32"/>
          <w:szCs w:val="32"/>
          <w:lang w:eastAsia="cs-CZ"/>
        </w:rPr>
        <w:t>ě</w:t>
      </w:r>
      <w:r w:rsidRPr="00181E3B">
        <w:rPr>
          <w:rFonts w:ascii="Herculanum" w:hAnsi="Herculanum" w:cs="Apple Chancery"/>
          <w:b/>
          <w:bCs/>
          <w:noProof/>
          <w:color w:val="FF0000"/>
          <w:sz w:val="32"/>
          <w:szCs w:val="32"/>
          <w:lang w:eastAsia="cs-CZ"/>
        </w:rPr>
        <w:t>tí.</w:t>
      </w:r>
    </w:p>
    <w:p w14:paraId="6A2E354F" w14:textId="747B4A6F" w:rsidR="00B4754F" w:rsidRDefault="00CE5AA0" w:rsidP="00181E3B">
      <w:pPr>
        <w:jc w:val="center"/>
      </w:pPr>
      <w:r>
        <w:rPr>
          <w:noProof/>
          <w:lang w:eastAsia="cs-CZ"/>
        </w:rPr>
        <w:drawing>
          <wp:inline distT="0" distB="0" distL="0" distR="0" wp14:anchorId="452E9505" wp14:editId="149EA463">
            <wp:extent cx="4453467" cy="1618312"/>
            <wp:effectExtent l="0" t="0" r="4445" b="0"/>
            <wp:docPr id="1383669719" name="Obrázek 138366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729" t="63211" r="30959" b="18299"/>
                    <a:stretch/>
                  </pic:blipFill>
                  <pic:spPr bwMode="auto">
                    <a:xfrm>
                      <a:off x="0" y="0"/>
                      <a:ext cx="4453467" cy="161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4F" w:rsidSect="00181E3B">
      <w:pgSz w:w="11906" w:h="16838"/>
      <w:pgMar w:top="1440" w:right="1080" w:bottom="1440" w:left="108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193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258E4"/>
    <w:multiLevelType w:val="hybridMultilevel"/>
    <w:tmpl w:val="74DA53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23594"/>
    <w:multiLevelType w:val="hybridMultilevel"/>
    <w:tmpl w:val="CF3A87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307036">
    <w:abstractNumId w:val="0"/>
  </w:num>
  <w:num w:numId="2" w16cid:durableId="448013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EFF"/>
    <w:rsid w:val="00181E3B"/>
    <w:rsid w:val="002C7471"/>
    <w:rsid w:val="00625B61"/>
    <w:rsid w:val="008425FF"/>
    <w:rsid w:val="00B4754F"/>
    <w:rsid w:val="00CC4392"/>
    <w:rsid w:val="00CE5AA0"/>
    <w:rsid w:val="00DF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97AF"/>
  <w15:chartTrackingRefBased/>
  <w15:docId w15:val="{4F615935-F1BD-4626-BB9D-1928AB524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5AA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C439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25B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25B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armarky.abecedapenez.cz/detail/clepzr4g80ndq0711q79m0c1v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jarmarky.abecedapenez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5EA38-CEAF-B94C-99B1-68B38B080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Povodí Labe, státní podnik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Waldhauser</dc:creator>
  <cp:keywords/>
  <dc:description/>
  <cp:lastModifiedBy>gabriela hrušková</cp:lastModifiedBy>
  <cp:revision>2</cp:revision>
  <dcterms:created xsi:type="dcterms:W3CDTF">2023-04-20T19:52:00Z</dcterms:created>
  <dcterms:modified xsi:type="dcterms:W3CDTF">2023-04-20T19:52:00Z</dcterms:modified>
</cp:coreProperties>
</file>